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92" w:rsidRDefault="00E84692" w:rsidP="00E84692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40"/>
          <w:szCs w:val="40"/>
        </w:rPr>
        <w:t xml:space="preserve">CURE PRIMARIE. RUOLO DEL MEDICO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DI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FAMIGLIA </w:t>
      </w:r>
    </w:p>
    <w:p w:rsidR="00E84692" w:rsidRDefault="00E84692" w:rsidP="00E84692">
      <w:pPr>
        <w:pStyle w:val="NormaleWeb"/>
        <w:spacing w:after="0"/>
      </w:pPr>
    </w:p>
    <w:p w:rsidR="00E84692" w:rsidRDefault="00E84692" w:rsidP="00E8469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La nuova legge regionale n.23\2015 affida l’assistenza primaria ai MMG e ai Pediatri di libera scelta e ai medici della continuità assistenziale. Ciò seguendo i Livelli Essenziali di Assistenza e gli Accordi dei Contratti Collettivi Nazionali nonché secondo competenza e ruolo disciplinati dalla Regione Lombardia in aderenza ai principi di valorizzazione, di responsabilità, di controllo, e di formazione indipendente. L’Assistenza primaria che comprende la partecipazione alla valutazione multidimensionale presso gli </w:t>
      </w:r>
      <w:proofErr w:type="spellStart"/>
      <w:r>
        <w:rPr>
          <w:rFonts w:ascii="Arial" w:hAnsi="Arial" w:cs="Arial"/>
          <w:sz w:val="22"/>
          <w:szCs w:val="22"/>
        </w:rPr>
        <w:t>Ambiti\Distretti</w:t>
      </w:r>
      <w:proofErr w:type="spellEnd"/>
      <w:r>
        <w:rPr>
          <w:rFonts w:ascii="Arial" w:hAnsi="Arial" w:cs="Arial"/>
          <w:sz w:val="22"/>
          <w:szCs w:val="22"/>
        </w:rPr>
        <w:t xml:space="preserve"> del bisogno, articola il proprio intervento secondo i seguenti riassunti livelli prestazionali:</w:t>
      </w:r>
    </w:p>
    <w:p w:rsidR="00E84692" w:rsidRDefault="00E84692" w:rsidP="00E84692">
      <w:pPr>
        <w:pStyle w:val="NormaleWeb"/>
        <w:numPr>
          <w:ilvl w:val="0"/>
          <w:numId w:val="1"/>
        </w:numPr>
        <w:spacing w:after="198"/>
      </w:pPr>
      <w:r>
        <w:rPr>
          <w:rFonts w:ascii="Arial" w:hAnsi="Arial" w:cs="Arial"/>
          <w:sz w:val="22"/>
          <w:szCs w:val="22"/>
        </w:rPr>
        <w:t xml:space="preserve">Assistenza sanitaria primaria. </w:t>
      </w:r>
    </w:p>
    <w:p w:rsidR="00E84692" w:rsidRDefault="00E84692" w:rsidP="00E84692">
      <w:pPr>
        <w:pStyle w:val="NormaleWeb"/>
        <w:numPr>
          <w:ilvl w:val="0"/>
          <w:numId w:val="1"/>
        </w:numPr>
        <w:spacing w:after="198"/>
      </w:pPr>
      <w:r>
        <w:rPr>
          <w:rFonts w:ascii="Arial" w:hAnsi="Arial" w:cs="Arial"/>
          <w:sz w:val="22"/>
          <w:szCs w:val="22"/>
        </w:rPr>
        <w:t xml:space="preserve">La partecipazione della presa in carico della persona fragile con patologia cronica, come stabilito dalle norme regionali. </w:t>
      </w:r>
    </w:p>
    <w:p w:rsidR="00E84692" w:rsidRDefault="00E84692" w:rsidP="00E84692">
      <w:pPr>
        <w:pStyle w:val="NormaleWeb"/>
        <w:numPr>
          <w:ilvl w:val="0"/>
          <w:numId w:val="1"/>
        </w:numPr>
        <w:spacing w:after="198"/>
      </w:pPr>
      <w:r>
        <w:rPr>
          <w:rFonts w:ascii="Arial" w:hAnsi="Arial" w:cs="Arial"/>
          <w:sz w:val="22"/>
          <w:szCs w:val="22"/>
        </w:rPr>
        <w:t>Gli interventi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 integrazione sociosanitaria sociale con le comunità locali e con le assistenti sociali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es. (ADI, dimissioni protette, misure per gravissime patologie, forme di dipendenza, etc.) </w:t>
      </w:r>
    </w:p>
    <w:p w:rsidR="00E84692" w:rsidRDefault="00E84692" w:rsidP="00E84692">
      <w:pPr>
        <w:pStyle w:val="NormaleWeb"/>
        <w:numPr>
          <w:ilvl w:val="0"/>
          <w:numId w:val="1"/>
        </w:numPr>
        <w:spacing w:after="198"/>
      </w:pPr>
      <w:r>
        <w:rPr>
          <w:rFonts w:ascii="Arial" w:hAnsi="Arial" w:cs="Arial"/>
          <w:sz w:val="22"/>
          <w:szCs w:val="22"/>
        </w:rPr>
        <w:t xml:space="preserve">Contrasto alla </w:t>
      </w:r>
      <w:proofErr w:type="spellStart"/>
      <w:r>
        <w:rPr>
          <w:rFonts w:ascii="Arial" w:hAnsi="Arial" w:cs="Arial"/>
          <w:sz w:val="22"/>
          <w:szCs w:val="22"/>
        </w:rPr>
        <w:t>innappropriatezza</w:t>
      </w:r>
      <w:proofErr w:type="spellEnd"/>
      <w:r>
        <w:rPr>
          <w:rFonts w:ascii="Arial" w:hAnsi="Arial" w:cs="Arial"/>
          <w:sz w:val="22"/>
          <w:szCs w:val="22"/>
        </w:rPr>
        <w:t xml:space="preserve"> delle erogazione di prestazioni sanitarie e sociosanitarie.</w:t>
      </w:r>
    </w:p>
    <w:p w:rsidR="00E84692" w:rsidRDefault="00E84692" w:rsidP="00E84692">
      <w:pPr>
        <w:pStyle w:val="NormaleWeb"/>
        <w:numPr>
          <w:ilvl w:val="0"/>
          <w:numId w:val="1"/>
        </w:numPr>
        <w:spacing w:after="198"/>
      </w:pPr>
      <w:r>
        <w:rPr>
          <w:rFonts w:ascii="Arial" w:hAnsi="Arial" w:cs="Arial"/>
          <w:sz w:val="22"/>
          <w:szCs w:val="22"/>
        </w:rPr>
        <w:t>Concorre alla prevenzione con azioni svolte alla prevenzione con forme di progetti di educazione alla salute nel territorio.</w:t>
      </w:r>
    </w:p>
    <w:p w:rsidR="00E84692" w:rsidRDefault="00E84692" w:rsidP="00E84692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La nuova Riforma consente incarichi coordinati dei MMG, specialisti, di infermieri, etc. associati con strutture accreditate , in grado di usufruire di strumenti diagnostici strumentali di primo livello , sempre nel rispetto delle norme contrattuali collettive. L’ATS individua queste forme di assistenza e invece sono individuate dalla ASST \ Ospedale altre forme sul territorio quali le UCCP. Nell’ambito del settore delle Cure Primarie governato dalla ATS territorialmente competente è istituito il servizio dell’Infermiere di famiglia , con attività anche associata in collaborazione con il MMG a disposizione del cittadino e delle autonomie locali.</w:t>
      </w: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68D4"/>
    <w:multiLevelType w:val="multilevel"/>
    <w:tmpl w:val="8BD2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4692"/>
    <w:rsid w:val="000A0076"/>
    <w:rsid w:val="007F204E"/>
    <w:rsid w:val="00E025E5"/>
    <w:rsid w:val="00E8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84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2018-02-02T13:23:00Z</dcterms:created>
  <dcterms:modified xsi:type="dcterms:W3CDTF">2018-02-02T13:23:00Z</dcterms:modified>
</cp:coreProperties>
</file>