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D9" w:rsidRDefault="001F22D9" w:rsidP="001F22D9">
      <w:pPr>
        <w:pStyle w:val="NormaleWeb"/>
        <w:spacing w:after="0"/>
        <w:jc w:val="center"/>
      </w:pPr>
      <w:r>
        <w:rPr>
          <w:rFonts w:ascii="Arial" w:hAnsi="Arial" w:cs="Arial"/>
          <w:b/>
          <w:bCs/>
          <w:sz w:val="40"/>
          <w:szCs w:val="40"/>
        </w:rPr>
        <w:t>DIABETICI</w:t>
      </w:r>
    </w:p>
    <w:p w:rsidR="001F22D9" w:rsidRDefault="001F22D9" w:rsidP="001F22D9">
      <w:pPr>
        <w:pStyle w:val="NormaleWeb"/>
        <w:spacing w:after="0"/>
      </w:pPr>
    </w:p>
    <w:p w:rsidR="001F22D9" w:rsidRDefault="001F22D9" w:rsidP="001F22D9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Chi</w:t>
      </w:r>
    </w:p>
    <w:p w:rsidR="001F22D9" w:rsidRDefault="001F22D9" w:rsidP="001F22D9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Le persone affette da malattia diabetica</w:t>
      </w:r>
    </w:p>
    <w:p w:rsidR="001F22D9" w:rsidRDefault="001F22D9" w:rsidP="001F22D9">
      <w:pPr>
        <w:pStyle w:val="NormaleWeb"/>
        <w:spacing w:after="0"/>
      </w:pPr>
    </w:p>
    <w:p w:rsidR="001F22D9" w:rsidRDefault="001F22D9" w:rsidP="001F22D9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Cosa</w:t>
      </w:r>
    </w:p>
    <w:p w:rsidR="001F22D9" w:rsidRDefault="001F22D9" w:rsidP="001F22D9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 xml:space="preserve">Hanno diritto all'erogazione gratuita (a carico del SSN), di siringhe per la somministrazione di insulina, strisce reattive per glicemia, </w:t>
      </w:r>
      <w:proofErr w:type="spellStart"/>
      <w:r>
        <w:rPr>
          <w:rFonts w:ascii="Arial" w:hAnsi="Arial" w:cs="Arial"/>
          <w:sz w:val="22"/>
          <w:szCs w:val="22"/>
        </w:rPr>
        <w:t>pungidito</w:t>
      </w:r>
      <w:proofErr w:type="spellEnd"/>
      <w:r>
        <w:rPr>
          <w:rFonts w:ascii="Arial" w:hAnsi="Arial" w:cs="Arial"/>
          <w:sz w:val="22"/>
          <w:szCs w:val="22"/>
        </w:rPr>
        <w:t xml:space="preserve">, aghi per penna da insulina, reattivi per glicosuria e corpi chetonici, come da apposito elenco regionale. </w:t>
      </w:r>
    </w:p>
    <w:p w:rsidR="001F22D9" w:rsidRDefault="001F22D9" w:rsidP="001F22D9">
      <w:pPr>
        <w:pStyle w:val="NormaleWeb"/>
        <w:spacing w:after="0"/>
      </w:pPr>
    </w:p>
    <w:p w:rsidR="001F22D9" w:rsidRDefault="001F22D9" w:rsidP="001F22D9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Come</w:t>
      </w:r>
    </w:p>
    <w:p w:rsidR="001F22D9" w:rsidRDefault="001F22D9" w:rsidP="001F22D9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La prescrizione dei presidi è formulata dal Diabetologo ospedaliero o dal Medico di Medicina Generale in appositi moduli regionali adeguatamente compilati.</w:t>
      </w:r>
    </w:p>
    <w:p w:rsidR="001F22D9" w:rsidRDefault="001F22D9" w:rsidP="001F22D9">
      <w:pPr>
        <w:pStyle w:val="NormaleWeb"/>
        <w:spacing w:after="0"/>
      </w:pPr>
      <w:r>
        <w:rPr>
          <w:rFonts w:ascii="Arial" w:hAnsi="Arial" w:cs="Arial"/>
          <w:color w:val="000000"/>
          <w:sz w:val="22"/>
          <w:szCs w:val="22"/>
        </w:rPr>
        <w:t>L'autorizzazione è rilasciata dal </w:t>
      </w:r>
      <w:hyperlink r:id="rId5" w:history="1">
        <w:r>
          <w:rPr>
            <w:rStyle w:val="Collegamentoipertestuale"/>
            <w:rFonts w:ascii="Arial" w:hAnsi="Arial" w:cs="Arial"/>
          </w:rPr>
          <w:t>Distretto Socio Sanitario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di appartenenza dell'assistito mediante impostazione telematica del piano di fornitura per la durata massima di 1 anno.</w:t>
      </w:r>
      <w:r>
        <w:rPr>
          <w:rFonts w:ascii="Arial" w:hAnsi="Arial" w:cs="Arial"/>
          <w:color w:val="000000"/>
          <w:sz w:val="22"/>
          <w:szCs w:val="22"/>
        </w:rPr>
        <w:br/>
        <w:t>L'utente deve presentare agli sportelli amministrativi del proprio Distretto:</w:t>
      </w:r>
    </w:p>
    <w:p w:rsidR="001F22D9" w:rsidRDefault="001F22D9" w:rsidP="001F22D9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>Richiesta della fornitura compilata dal medico di base</w:t>
      </w:r>
    </w:p>
    <w:p w:rsidR="001F22D9" w:rsidRDefault="001F22D9" w:rsidP="001F22D9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 xml:space="preserve">Se proveniente dall'Ospedale con richiesta formulata dallo </w:t>
      </w:r>
      <w:proofErr w:type="spellStart"/>
      <w:r>
        <w:rPr>
          <w:rFonts w:ascii="Arial" w:hAnsi="Arial" w:cs="Arial"/>
          <w:sz w:val="22"/>
          <w:szCs w:val="22"/>
        </w:rPr>
        <w:t>specialita</w:t>
      </w:r>
      <w:proofErr w:type="spellEnd"/>
    </w:p>
    <w:p w:rsidR="001F22D9" w:rsidRDefault="001F22D9" w:rsidP="001F22D9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 xml:space="preserve">Tessera di esenzione per patologia </w:t>
      </w:r>
    </w:p>
    <w:p w:rsidR="001F22D9" w:rsidRDefault="001F22D9" w:rsidP="001F22D9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>Tessera sanitaria</w:t>
      </w:r>
    </w:p>
    <w:p w:rsidR="001F22D9" w:rsidRDefault="001F22D9" w:rsidP="001F22D9">
      <w:pPr>
        <w:pStyle w:val="NormaleWeb"/>
        <w:spacing w:after="0"/>
      </w:pPr>
    </w:p>
    <w:p w:rsidR="001F22D9" w:rsidRDefault="001F22D9" w:rsidP="001F22D9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Dove</w:t>
      </w:r>
    </w:p>
    <w:p w:rsidR="001F22D9" w:rsidRDefault="001F22D9" w:rsidP="001F22D9">
      <w:pPr>
        <w:pStyle w:val="NormaleWeb"/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L'utente potrà ritirare la fornitura mensile presso le </w:t>
      </w:r>
      <w:hyperlink r:id="rId6" w:history="1">
        <w:r>
          <w:rPr>
            <w:rStyle w:val="Collegamentoipertestuale"/>
            <w:rFonts w:ascii="Arial" w:hAnsi="Arial" w:cs="Arial"/>
          </w:rPr>
          <w:t>Farmacie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del territorio presentando la tessera sanitaria</w:t>
      </w:r>
      <w:r>
        <w:rPr>
          <w:rFonts w:ascii="Arial" w:hAnsi="Arial" w:cs="Arial"/>
          <w:sz w:val="22"/>
          <w:szCs w:val="22"/>
        </w:rPr>
        <w:t>.</w:t>
      </w:r>
    </w:p>
    <w:p w:rsidR="00E025E5" w:rsidRDefault="00E025E5"/>
    <w:sectPr w:rsidR="00E025E5" w:rsidSect="00E02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068F"/>
    <w:multiLevelType w:val="multilevel"/>
    <w:tmpl w:val="8074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22D9"/>
    <w:rsid w:val="000A0076"/>
    <w:rsid w:val="001F22D9"/>
    <w:rsid w:val="00E025E5"/>
    <w:rsid w:val="00E2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5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F22D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F22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lmi3.it/index.php?pagina=Include/center.php&amp;id=5&amp;idb=4800&amp;ids=4801&amp;Scala=401000&amp;CentroUtmX=2174945&amp;CentroUtmY=1472701&amp;IdGruppo=4000&amp;Tipologia=4801&amp;IdSottoGruppo=4800" TargetMode="External"/><Relationship Id="rId5" Type="http://schemas.openxmlformats.org/officeDocument/2006/relationships/hyperlink" Target="http://www.aslmi3.it/index.php?pagina=Include/center.php&amp;id=5&amp;idb=2200&amp;ids=2201&amp;IdGruppo=2000&amp;Tipologia=2201&amp;IdSottoGruppo=2200&amp;Scala=401000&amp;CentroUtmX=2174945&amp;CentroUtmY=1472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GambarelliG</dc:creator>
  <cp:lastModifiedBy>GambarelliG</cp:lastModifiedBy>
  <cp:revision>1</cp:revision>
  <dcterms:created xsi:type="dcterms:W3CDTF">2018-02-02T13:37:00Z</dcterms:created>
  <dcterms:modified xsi:type="dcterms:W3CDTF">2018-02-02T13:38:00Z</dcterms:modified>
</cp:coreProperties>
</file>