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B7" w:rsidRDefault="00D264B7" w:rsidP="00D264B7">
      <w:pPr>
        <w:pStyle w:val="NormaleWeb"/>
        <w:spacing w:after="0"/>
        <w:jc w:val="center"/>
      </w:pPr>
      <w:r>
        <w:rPr>
          <w:rFonts w:ascii="Arial" w:hAnsi="Arial" w:cs="Arial"/>
          <w:b/>
          <w:bCs/>
          <w:sz w:val="40"/>
          <w:szCs w:val="40"/>
        </w:rPr>
        <w:t>INCONTINENZA E DECUBITO</w:t>
      </w:r>
    </w:p>
    <w:p w:rsidR="00D264B7" w:rsidRDefault="00D264B7" w:rsidP="00D264B7">
      <w:pPr>
        <w:pStyle w:val="NormaleWeb"/>
        <w:spacing w:after="0"/>
      </w:pPr>
    </w:p>
    <w:p w:rsidR="00D264B7" w:rsidRDefault="00D264B7" w:rsidP="00D264B7">
      <w:pPr>
        <w:pStyle w:val="NormaleWeb"/>
        <w:spacing w:after="0"/>
      </w:pPr>
      <w:r>
        <w:rPr>
          <w:rFonts w:ascii="Arial" w:hAnsi="Arial" w:cs="Arial"/>
          <w:b/>
          <w:bCs/>
          <w:sz w:val="27"/>
          <w:szCs w:val="27"/>
        </w:rPr>
        <w:t>Cosa</w:t>
      </w:r>
    </w:p>
    <w:p w:rsidR="00D264B7" w:rsidRDefault="00D264B7" w:rsidP="00D264B7">
      <w:pPr>
        <w:pStyle w:val="NormaleWeb"/>
        <w:spacing w:after="0"/>
      </w:pPr>
      <w:r>
        <w:rPr>
          <w:rFonts w:ascii="Arial" w:hAnsi="Arial" w:cs="Arial"/>
          <w:sz w:val="22"/>
          <w:szCs w:val="22"/>
        </w:rPr>
        <w:t>Vengono dispensati i prodotti di assorbenza (pannoloni e traverse). La richiesta viene autorizzata mediante ricetta telematica, con validità massimo 12 mesi, per il ritiro del materiale in farmacia a cadenza bimestrale.</w:t>
      </w:r>
    </w:p>
    <w:p w:rsidR="00D264B7" w:rsidRDefault="00D264B7" w:rsidP="00D264B7">
      <w:pPr>
        <w:pStyle w:val="NormaleWeb"/>
        <w:spacing w:after="0"/>
      </w:pPr>
      <w:r>
        <w:rPr>
          <w:rFonts w:ascii="Arial" w:hAnsi="Arial" w:cs="Arial"/>
          <w:sz w:val="22"/>
          <w:szCs w:val="22"/>
        </w:rPr>
        <w:t xml:space="preserve">Oltre ai prodotti di assorbenza il SSN fornisce cateteri, sacchetti raccogli - urina da gamba e a letto, sacche per </w:t>
      </w:r>
      <w:proofErr w:type="spellStart"/>
      <w:r>
        <w:rPr>
          <w:rFonts w:ascii="Arial" w:hAnsi="Arial" w:cs="Arial"/>
          <w:sz w:val="22"/>
          <w:szCs w:val="22"/>
        </w:rPr>
        <w:t>colonstomizzati</w:t>
      </w:r>
      <w:proofErr w:type="spellEnd"/>
      <w:r>
        <w:rPr>
          <w:rFonts w:ascii="Arial" w:hAnsi="Arial" w:cs="Arial"/>
          <w:sz w:val="22"/>
          <w:szCs w:val="22"/>
        </w:rPr>
        <w:t>, bendaggi per piaghe da decubito</w:t>
      </w:r>
    </w:p>
    <w:p w:rsidR="00D264B7" w:rsidRDefault="00D264B7" w:rsidP="00D264B7">
      <w:pPr>
        <w:pStyle w:val="NormaleWeb"/>
        <w:spacing w:after="0"/>
      </w:pPr>
    </w:p>
    <w:p w:rsidR="00D264B7" w:rsidRDefault="00D264B7" w:rsidP="00D264B7">
      <w:pPr>
        <w:pStyle w:val="NormaleWeb"/>
        <w:spacing w:after="0"/>
      </w:pPr>
      <w:r>
        <w:rPr>
          <w:rFonts w:ascii="Arial" w:hAnsi="Arial" w:cs="Arial"/>
          <w:b/>
          <w:bCs/>
          <w:sz w:val="27"/>
          <w:szCs w:val="27"/>
        </w:rPr>
        <w:t>Chi</w:t>
      </w:r>
    </w:p>
    <w:p w:rsidR="00D264B7" w:rsidRDefault="00D264B7" w:rsidP="00D264B7">
      <w:pPr>
        <w:pStyle w:val="NormaleWeb"/>
        <w:spacing w:after="0"/>
      </w:pPr>
      <w:r>
        <w:rPr>
          <w:rFonts w:ascii="Arial" w:hAnsi="Arial" w:cs="Arial"/>
          <w:sz w:val="22"/>
          <w:szCs w:val="22"/>
        </w:rPr>
        <w:t xml:space="preserve">I prodotti per incontinenza e decubito sono erogabili a carico del Servizio Sanitario Nazionale a cittadini dichiarati invalidi civili, o che hanno inoltrato domanda di riconoscimento di invalidità civile. </w:t>
      </w:r>
    </w:p>
    <w:p w:rsidR="00D264B7" w:rsidRDefault="00D264B7" w:rsidP="00D264B7">
      <w:pPr>
        <w:pStyle w:val="NormaleWeb"/>
        <w:spacing w:after="0"/>
      </w:pPr>
      <w:r>
        <w:rPr>
          <w:rFonts w:ascii="Arial" w:hAnsi="Arial" w:cs="Arial"/>
          <w:sz w:val="22"/>
          <w:szCs w:val="22"/>
        </w:rPr>
        <w:t>Il Distretto Socio Sanitario di appartenenza autorizza, attraverso una convenzione con ditta esterna, la fornitura e mette a disposizione dell'utenza il proprio personale sanitario per la valutazione del tipo di prodotto più adeguato.</w:t>
      </w:r>
    </w:p>
    <w:p w:rsidR="00D264B7" w:rsidRDefault="00D264B7" w:rsidP="00D264B7">
      <w:pPr>
        <w:pStyle w:val="NormaleWeb"/>
        <w:spacing w:after="0"/>
      </w:pPr>
    </w:p>
    <w:p w:rsidR="00D264B7" w:rsidRDefault="00D264B7" w:rsidP="00D264B7">
      <w:pPr>
        <w:pStyle w:val="NormaleWeb"/>
        <w:spacing w:after="0"/>
      </w:pPr>
      <w:r>
        <w:rPr>
          <w:rFonts w:ascii="Arial" w:hAnsi="Arial" w:cs="Arial"/>
          <w:b/>
          <w:bCs/>
          <w:sz w:val="27"/>
          <w:szCs w:val="27"/>
        </w:rPr>
        <w:t>Come</w:t>
      </w:r>
    </w:p>
    <w:p w:rsidR="00D264B7" w:rsidRDefault="00D264B7" w:rsidP="00D264B7">
      <w:pPr>
        <w:pStyle w:val="NormaleWeb"/>
        <w:spacing w:after="0"/>
      </w:pPr>
      <w:r>
        <w:rPr>
          <w:rFonts w:ascii="Arial" w:hAnsi="Arial" w:cs="Arial"/>
          <w:sz w:val="22"/>
          <w:szCs w:val="22"/>
        </w:rPr>
        <w:t>Per ottenere l'erogazione di pannoloni e traverse occorre:</w:t>
      </w:r>
    </w:p>
    <w:p w:rsidR="00D264B7" w:rsidRDefault="00D264B7" w:rsidP="00D264B7">
      <w:pPr>
        <w:pStyle w:val="NormaleWeb"/>
        <w:numPr>
          <w:ilvl w:val="0"/>
          <w:numId w:val="1"/>
        </w:numPr>
        <w:spacing w:after="0"/>
      </w:pPr>
      <w:r>
        <w:rPr>
          <w:rFonts w:ascii="Arial" w:hAnsi="Arial" w:cs="Arial"/>
          <w:sz w:val="22"/>
          <w:szCs w:val="22"/>
        </w:rPr>
        <w:t xml:space="preserve">Il Modello Regionale 03 con prescrizione e programma terapeutico compilati dal Medico Specialista </w:t>
      </w:r>
      <w:proofErr w:type="spellStart"/>
      <w:r>
        <w:rPr>
          <w:rFonts w:ascii="Arial" w:hAnsi="Arial" w:cs="Arial"/>
          <w:sz w:val="22"/>
          <w:szCs w:val="22"/>
        </w:rPr>
        <w:t>prescrittore</w:t>
      </w:r>
      <w:proofErr w:type="spellEnd"/>
      <w:r>
        <w:rPr>
          <w:rFonts w:ascii="Arial" w:hAnsi="Arial" w:cs="Arial"/>
          <w:sz w:val="22"/>
          <w:szCs w:val="22"/>
        </w:rPr>
        <w:t xml:space="preserve"> abilitato, modello che ha validità di un anno, il verbale di invalidità, o documento attestante l'inoltro della domanda relativa, la tessera sanitaria </w:t>
      </w:r>
    </w:p>
    <w:p w:rsidR="00D264B7" w:rsidRDefault="00D264B7" w:rsidP="00D264B7">
      <w:pPr>
        <w:pStyle w:val="NormaleWeb"/>
        <w:numPr>
          <w:ilvl w:val="0"/>
          <w:numId w:val="1"/>
        </w:numPr>
        <w:spacing w:after="0"/>
      </w:pPr>
      <w:r>
        <w:rPr>
          <w:rFonts w:ascii="Arial" w:hAnsi="Arial" w:cs="Arial"/>
          <w:sz w:val="22"/>
          <w:szCs w:val="22"/>
        </w:rPr>
        <w:t>Recarsi presso lo Sportello Amministrativo del Distretto Socio-Sanitario di appartenenza, la fornitura viene autorizzata mediante ricetta telematica, valida massimo 12 mesi, per il ritiro del materiale in farmacia. Al termine di questo periodo occorre rivolgersi allo sportello amministrativo del Distretto Socio-Sanitario di appartenenza per il rinnovo della fornitura.</w:t>
      </w:r>
    </w:p>
    <w:p w:rsidR="00D264B7" w:rsidRDefault="00D264B7" w:rsidP="00D264B7">
      <w:pPr>
        <w:pStyle w:val="NormaleWeb"/>
        <w:numPr>
          <w:ilvl w:val="0"/>
          <w:numId w:val="1"/>
        </w:numPr>
        <w:spacing w:after="0"/>
      </w:pPr>
      <w:r>
        <w:rPr>
          <w:rFonts w:ascii="Arial" w:hAnsi="Arial" w:cs="Arial"/>
          <w:sz w:val="22"/>
          <w:szCs w:val="22"/>
        </w:rPr>
        <w:t xml:space="preserve">Eventuali variazioni di tipo e di quantità dei prodotti necessari, vanno attestate dal modello 03 regionale, compilato dal Medico Specialista </w:t>
      </w:r>
      <w:proofErr w:type="spellStart"/>
      <w:r>
        <w:rPr>
          <w:rFonts w:ascii="Arial" w:hAnsi="Arial" w:cs="Arial"/>
          <w:sz w:val="22"/>
          <w:szCs w:val="22"/>
        </w:rPr>
        <w:t>prescrittore</w:t>
      </w:r>
      <w:proofErr w:type="spellEnd"/>
      <w:r>
        <w:rPr>
          <w:rFonts w:ascii="Arial" w:hAnsi="Arial" w:cs="Arial"/>
          <w:sz w:val="22"/>
          <w:szCs w:val="22"/>
        </w:rPr>
        <w:t xml:space="preserve"> abilitato. Ogni anno va presentato il Modello Regionale 03 regionale aggiornato, compilato dal Medico Specialista </w:t>
      </w:r>
      <w:proofErr w:type="spellStart"/>
      <w:r>
        <w:rPr>
          <w:rFonts w:ascii="Arial" w:hAnsi="Arial" w:cs="Arial"/>
          <w:sz w:val="22"/>
          <w:szCs w:val="22"/>
        </w:rPr>
        <w:t>prescrittore</w:t>
      </w:r>
      <w:proofErr w:type="spellEnd"/>
      <w:r>
        <w:rPr>
          <w:rFonts w:ascii="Arial" w:hAnsi="Arial" w:cs="Arial"/>
          <w:sz w:val="22"/>
          <w:szCs w:val="22"/>
        </w:rPr>
        <w:t xml:space="preserve"> abilitato.</w:t>
      </w:r>
    </w:p>
    <w:p w:rsidR="00D264B7" w:rsidRDefault="00D264B7" w:rsidP="00D264B7">
      <w:pPr>
        <w:pStyle w:val="NormaleWeb"/>
        <w:spacing w:after="0"/>
      </w:pPr>
    </w:p>
    <w:p w:rsidR="00D264B7" w:rsidRDefault="00D264B7" w:rsidP="00D264B7">
      <w:pPr>
        <w:pStyle w:val="NormaleWeb"/>
        <w:spacing w:after="0"/>
      </w:pPr>
      <w:r>
        <w:rPr>
          <w:rFonts w:ascii="Arial" w:hAnsi="Arial" w:cs="Arial"/>
          <w:b/>
          <w:bCs/>
          <w:sz w:val="27"/>
          <w:szCs w:val="27"/>
        </w:rPr>
        <w:t>Dove</w:t>
      </w:r>
    </w:p>
    <w:p w:rsidR="00D264B7" w:rsidRDefault="00D264B7" w:rsidP="00D264B7">
      <w:pPr>
        <w:pStyle w:val="NormaleWeb"/>
        <w:spacing w:after="0"/>
      </w:pPr>
      <w:r>
        <w:rPr>
          <w:rFonts w:ascii="Arial" w:hAnsi="Arial" w:cs="Arial"/>
          <w:sz w:val="22"/>
          <w:szCs w:val="22"/>
        </w:rPr>
        <w:t xml:space="preserve">Per ottenere la prescrizione su Modello Regionale 03 è necessario recarsi da uno Specialista </w:t>
      </w:r>
      <w:proofErr w:type="spellStart"/>
      <w:r>
        <w:rPr>
          <w:rFonts w:ascii="Arial" w:hAnsi="Arial" w:cs="Arial"/>
          <w:sz w:val="22"/>
          <w:szCs w:val="22"/>
        </w:rPr>
        <w:t>prescrittore</w:t>
      </w:r>
      <w:proofErr w:type="spellEnd"/>
      <w:r>
        <w:rPr>
          <w:rFonts w:ascii="Arial" w:hAnsi="Arial" w:cs="Arial"/>
          <w:sz w:val="22"/>
          <w:szCs w:val="22"/>
        </w:rPr>
        <w:t xml:space="preserve"> abilitato, individuato in base alla patologia con richiesta del Medico di Famiglia.</w:t>
      </w:r>
    </w:p>
    <w:p w:rsidR="00D264B7" w:rsidRDefault="00D264B7" w:rsidP="00D264B7">
      <w:pPr>
        <w:pStyle w:val="NormaleWeb"/>
        <w:spacing w:after="0"/>
      </w:pPr>
      <w:r>
        <w:rPr>
          <w:rFonts w:ascii="Arial" w:hAnsi="Arial" w:cs="Arial"/>
          <w:sz w:val="22"/>
          <w:szCs w:val="22"/>
        </w:rPr>
        <w:t>Con la documentazione sopra elencata recarsi presso lo Sportello Amministrativo del Distretto Socio Sanitario di appartenenza, negli orari in cui è presente il personale della ditta convenzionata.</w:t>
      </w:r>
    </w:p>
    <w:p w:rsidR="00D264B7" w:rsidRDefault="00D264B7" w:rsidP="00D264B7">
      <w:pPr>
        <w:pStyle w:val="NormaleWeb"/>
        <w:spacing w:after="0"/>
      </w:pPr>
      <w:r>
        <w:rPr>
          <w:rFonts w:ascii="Arial" w:hAnsi="Arial" w:cs="Arial"/>
          <w:sz w:val="22"/>
          <w:szCs w:val="22"/>
        </w:rPr>
        <w:lastRenderedPageBreak/>
        <w:t>La richiesta viene autorizzata mediante ricetta telematica, con validità massimo 12 mesi, per il ritiro del materiale in farmacia a cadenza bimestrale.</w:t>
      </w:r>
    </w:p>
    <w:p w:rsidR="00D264B7" w:rsidRDefault="00D264B7" w:rsidP="00D264B7">
      <w:pPr>
        <w:pStyle w:val="NormaleWeb"/>
        <w:spacing w:after="0"/>
      </w:pPr>
      <w:r>
        <w:rPr>
          <w:rFonts w:ascii="Arial" w:hAnsi="Arial" w:cs="Arial"/>
          <w:sz w:val="22"/>
          <w:szCs w:val="22"/>
        </w:rPr>
        <w:t>Per conoscere gli orari di presenza del personale sanitario incaricato per la scelta idonea dei prodotti di assorbenza (pannoloni e traverse) e vengono dispensati</w:t>
      </w:r>
      <w:r>
        <w:rPr>
          <w:rFonts w:ascii="Arial" w:hAnsi="Arial" w:cs="Arial"/>
          <w:b/>
          <w:bCs/>
          <w:sz w:val="22"/>
          <w:szCs w:val="22"/>
        </w:rPr>
        <w:t xml:space="preserve">. </w:t>
      </w:r>
      <w:r>
        <w:rPr>
          <w:rFonts w:ascii="Arial" w:hAnsi="Arial" w:cs="Arial"/>
          <w:sz w:val="22"/>
          <w:szCs w:val="22"/>
        </w:rPr>
        <w:t xml:space="preserve">si può telefonare allo Sportello Amministrativo del Distretto Socio Sanitario di appartenenza, </w:t>
      </w:r>
    </w:p>
    <w:p w:rsidR="00E025E5" w:rsidRDefault="00E025E5"/>
    <w:p w:rsidR="00D00A7A" w:rsidRDefault="00D00A7A"/>
    <w:p w:rsidR="00D00A7A" w:rsidRDefault="00D00A7A">
      <w:r>
        <w:t>RIVISTA GG IL 2/02/2018</w:t>
      </w:r>
    </w:p>
    <w:sectPr w:rsidR="00D00A7A"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75D7C"/>
    <w:multiLevelType w:val="multilevel"/>
    <w:tmpl w:val="589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64B7"/>
    <w:rsid w:val="000A0076"/>
    <w:rsid w:val="00D00A7A"/>
    <w:rsid w:val="00D264B7"/>
    <w:rsid w:val="00E025E5"/>
    <w:rsid w:val="00E26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64B7"/>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54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Company>Hewlett-Packard Company</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2</cp:revision>
  <dcterms:created xsi:type="dcterms:W3CDTF">2018-02-02T13:43:00Z</dcterms:created>
  <dcterms:modified xsi:type="dcterms:W3CDTF">2018-02-02T13:44:00Z</dcterms:modified>
</cp:coreProperties>
</file>