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PRESENTAZIONE DELL’ALBERO DEI DIRITTI CIVILI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Abbiamo pensato di rappresentare la costituzione come un albero perché è “rigida” e sorregge tutta la nostra società. Inoltre ci piaceva l’idea che avesse delle radici grazie alle quali è solida, radici che crediamo siano dei valori importanti a cui devono ispirarsi tutte le leggi: uguaglianza, libertà e rispetto.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L’albero ha naturalmente delle foglie su cui abbiamo scritto in cosa consistono nel concreto i diritti civili (es. libertà di esprimere la propria opinione, divieto di essere arrestati senza sapere il motivo). Infine ci è piaciuta l’idea che le foglie possano cadere, infatti dobbiamo considerare che purtroppo i diritti che la nostra costituzione garantisce potrebbero “cadere”.  E’ già capitato e capita anche oggi in molti Stati, quindi dobbiamo difenderli e “coltivarli” sempre, anche alla nostra età.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